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A3" w:rsidRDefault="00CE54A3" w:rsidP="00CE54A3">
      <w:pPr>
        <w:rPr>
          <w:rFonts w:ascii="Comic Sans MS" w:hAnsi="Comic Sans MS"/>
        </w:rPr>
      </w:pPr>
    </w:p>
    <w:p w:rsidR="00CE54A3" w:rsidRDefault="00CE54A3" w:rsidP="00CE54A3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CE54A3" w:rsidRDefault="00CE54A3" w:rsidP="00CE54A3">
      <w:pPr>
        <w:pStyle w:val="Normln0"/>
        <w:widowControl/>
        <w:overflowPunct/>
        <w:autoSpaceDE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1905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CE54A3" w:rsidRDefault="00CE54A3" w:rsidP="00CE54A3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CE54A3" w:rsidRDefault="00CE54A3" w:rsidP="00CE54A3">
      <w:pPr>
        <w:pStyle w:val="Normln0"/>
        <w:widowControl/>
        <w:overflowPunct/>
        <w:autoSpaceDE/>
        <w:jc w:val="both"/>
        <w:rPr>
          <w:rFonts w:ascii="Arial Black" w:hAnsi="Arial Black"/>
          <w:b/>
          <w:szCs w:val="24"/>
        </w:rPr>
      </w:pPr>
    </w:p>
    <w:p w:rsidR="00CE54A3" w:rsidRPr="00CE54A3" w:rsidRDefault="00CE54A3" w:rsidP="00CE54A3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>Vyřizuje:</w:t>
      </w:r>
      <w:proofErr w:type="spellStart"/>
      <w:r w:rsidRPr="00CE54A3">
        <w:rPr>
          <w:rFonts w:ascii="Arial" w:hAnsi="Arial" w:cs="Arial"/>
          <w:i w:val="0"/>
          <w:color w:val="auto"/>
          <w:sz w:val="16"/>
          <w:szCs w:val="16"/>
        </w:rPr>
        <w:t>Lukavcová</w:t>
      </w:r>
      <w:proofErr w:type="spellEnd"/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 Ludmila</w:t>
      </w:r>
    </w:p>
    <w:p w:rsidR="00CE54A3" w:rsidRPr="00CE54A3" w:rsidRDefault="00CE54A3" w:rsidP="00CE54A3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>Datum: 19.11..2014</w:t>
      </w:r>
    </w:p>
    <w:p w:rsidR="00CE54A3" w:rsidRPr="00CE54A3" w:rsidRDefault="00CE54A3" w:rsidP="00CE54A3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Naše </w:t>
      </w:r>
      <w:proofErr w:type="spellStart"/>
      <w:r w:rsidRPr="00CE54A3">
        <w:rPr>
          <w:rFonts w:ascii="Arial" w:hAnsi="Arial" w:cs="Arial"/>
          <w:i w:val="0"/>
          <w:color w:val="auto"/>
          <w:sz w:val="16"/>
          <w:szCs w:val="16"/>
        </w:rPr>
        <w:t>č.j</w:t>
      </w:r>
      <w:proofErr w:type="spellEnd"/>
      <w:r w:rsidRPr="00CE54A3">
        <w:rPr>
          <w:rFonts w:ascii="Arial" w:hAnsi="Arial" w:cs="Arial"/>
          <w:i w:val="0"/>
          <w:color w:val="auto"/>
          <w:sz w:val="16"/>
          <w:szCs w:val="16"/>
        </w:rPr>
        <w:t>.: 84/2014</w:t>
      </w:r>
    </w:p>
    <w:p w:rsidR="00CE54A3" w:rsidRPr="00CE54A3" w:rsidRDefault="00CE54A3" w:rsidP="00CE54A3">
      <w:pPr>
        <w:rPr>
          <w:rFonts w:ascii="Arial" w:hAnsi="Arial" w:cs="Arial"/>
          <w:b/>
          <w:sz w:val="16"/>
          <w:szCs w:val="16"/>
        </w:rPr>
      </w:pPr>
      <w:r w:rsidRPr="00CE54A3">
        <w:rPr>
          <w:rFonts w:ascii="Wingdings" w:hAnsi="Wingdings"/>
          <w:sz w:val="16"/>
          <w:szCs w:val="16"/>
        </w:rPr>
        <w:t></w:t>
      </w:r>
      <w:r w:rsidRPr="00CE54A3">
        <w:rPr>
          <w:rFonts w:ascii="Arial" w:hAnsi="Arial" w:cs="Arial"/>
          <w:sz w:val="16"/>
          <w:szCs w:val="16"/>
        </w:rPr>
        <w:t xml:space="preserve"> </w:t>
      </w:r>
      <w:r w:rsidRPr="00CE54A3">
        <w:rPr>
          <w:rFonts w:ascii="Arial" w:hAnsi="Arial" w:cs="Arial"/>
          <w:b/>
          <w:sz w:val="16"/>
          <w:szCs w:val="16"/>
        </w:rPr>
        <w:t xml:space="preserve">601 395 386 Vrabec, 736 279 726 </w:t>
      </w:r>
      <w:proofErr w:type="spellStart"/>
      <w:r w:rsidRPr="00CE54A3">
        <w:rPr>
          <w:rFonts w:ascii="Arial" w:hAnsi="Arial" w:cs="Arial"/>
          <w:b/>
          <w:sz w:val="16"/>
          <w:szCs w:val="16"/>
        </w:rPr>
        <w:t>Lukavcová</w:t>
      </w:r>
      <w:proofErr w:type="spellEnd"/>
    </w:p>
    <w:p w:rsidR="00CE54A3" w:rsidRPr="00CE54A3" w:rsidRDefault="00CE54A3" w:rsidP="00CE54A3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>Datové schránky: sska6si</w:t>
      </w:r>
    </w:p>
    <w:p w:rsidR="00CE54A3" w:rsidRPr="00CE54A3" w:rsidRDefault="00CE54A3" w:rsidP="00CE54A3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Email: </w:t>
      </w:r>
      <w:hyperlink r:id="rId6" w:history="1">
        <w:r w:rsidRPr="00CE54A3">
          <w:rPr>
            <w:rStyle w:val="Hypertextovodkaz"/>
            <w:rFonts w:ascii="Arial" w:hAnsi="Arial"/>
            <w:sz w:val="16"/>
            <w:szCs w:val="16"/>
          </w:rPr>
          <w:t>ou.drevenice@tiscali.cz</w:t>
        </w:r>
      </w:hyperlink>
    </w:p>
    <w:p w:rsidR="00CE54A3" w:rsidRPr="00CE54A3" w:rsidRDefault="00CE54A3" w:rsidP="00CE54A3">
      <w:pPr>
        <w:pStyle w:val="Nzev"/>
        <w:jc w:val="left"/>
        <w:rPr>
          <w:rFonts w:ascii="Arial" w:hAnsi="Arial" w:cs="Arial"/>
          <w:i w:val="0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Internetové stránky: </w:t>
      </w:r>
      <w:hyperlink r:id="rId7" w:history="1">
        <w:r w:rsidRPr="00CE54A3">
          <w:rPr>
            <w:rStyle w:val="Hypertextovodkaz"/>
            <w:rFonts w:ascii="Arial" w:hAnsi="Arial"/>
            <w:sz w:val="16"/>
            <w:szCs w:val="16"/>
          </w:rPr>
          <w:t>www.drevenice.org</w:t>
        </w:r>
      </w:hyperlink>
    </w:p>
    <w:p w:rsidR="00CE54A3" w:rsidRPr="00CE54A3" w:rsidRDefault="00CE54A3" w:rsidP="00CE54A3">
      <w:pPr>
        <w:pStyle w:val="Nzev"/>
        <w:jc w:val="left"/>
        <w:rPr>
          <w:rFonts w:ascii="Arial" w:hAnsi="Arial" w:cs="Arial"/>
          <w:i w:val="0"/>
          <w:sz w:val="16"/>
          <w:szCs w:val="16"/>
        </w:rPr>
      </w:pPr>
    </w:p>
    <w:p w:rsidR="00CE54A3" w:rsidRDefault="00CE54A3" w:rsidP="00CE54A3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E33E3" w:rsidRPr="00CE54A3" w:rsidRDefault="00BE33E3" w:rsidP="00BE33E3">
      <w:pPr>
        <w:jc w:val="center"/>
        <w:rPr>
          <w:b/>
        </w:rPr>
      </w:pPr>
      <w:r w:rsidRPr="00CE54A3">
        <w:rPr>
          <w:b/>
        </w:rPr>
        <w:t>Oznámení o zahájení řízení</w:t>
      </w:r>
    </w:p>
    <w:p w:rsidR="00BE33E3" w:rsidRDefault="00BE33E3" w:rsidP="00BE33E3">
      <w:pPr>
        <w:jc w:val="both"/>
      </w:pPr>
      <w:r>
        <w:t>Obecní úřad Dřevěnice, jako příslušný silniční správní úřad podle §40 odst.5  písm. a) zákona č. 13/1997 Sb., o pozemních  komunikacích, ve znění pozdějších předpisů (dále jen „zákon o pozemních komunikacích“) a jako příslušný orgán k zařazování pozemních komunikací do kategorie místních komunikací v souladu s ustanovením §3 odst. 1 zákona o pozemních komunikacích zahajuje  řízení o zařazení pozemních komunikací do kategorie  místních komunikací  v katastrálním území obce Dřevěnice</w:t>
      </w:r>
      <w:r w:rsidRPr="00BE33E3">
        <w:t xml:space="preserve"> </w:t>
      </w:r>
      <w:r>
        <w:t>na základě těchto předložených dokladů:</w:t>
      </w:r>
    </w:p>
    <w:p w:rsidR="00BE33E3" w:rsidRDefault="00BE33E3" w:rsidP="00BE33E3">
      <w:pPr>
        <w:pStyle w:val="Bezmezer"/>
        <w:numPr>
          <w:ilvl w:val="0"/>
          <w:numId w:val="1"/>
        </w:numPr>
        <w:jc w:val="both"/>
      </w:pPr>
      <w:r>
        <w:t>Žádost obce Dřevěnice ze dne  5.11.2014 ve věci zařazení pozemních komunikací do kategorie místních komunikací</w:t>
      </w:r>
    </w:p>
    <w:p w:rsidR="00BE33E3" w:rsidRDefault="00BE33E3" w:rsidP="00BE33E3">
      <w:pPr>
        <w:pStyle w:val="Bezmezer"/>
        <w:numPr>
          <w:ilvl w:val="0"/>
          <w:numId w:val="1"/>
        </w:numPr>
        <w:jc w:val="both"/>
      </w:pPr>
      <w:r>
        <w:t>předloženého Pasportu místních komunikací správního území obce Dřevěnice, který byl zpracován obcí  Dřevěnice (dále jen „pasport místních komunikací“)</w:t>
      </w:r>
      <w:r w:rsidR="009A0B59">
        <w:t>.</w:t>
      </w:r>
    </w:p>
    <w:p w:rsidR="00BE33E3" w:rsidRDefault="00BE33E3" w:rsidP="00BE33E3">
      <w:pPr>
        <w:pStyle w:val="Bezmezer"/>
        <w:jc w:val="both"/>
      </w:pPr>
    </w:p>
    <w:p w:rsidR="00BE33E3" w:rsidRDefault="00BE33E3" w:rsidP="00BE33E3">
      <w:pPr>
        <w:pStyle w:val="Bezmezer"/>
        <w:jc w:val="both"/>
      </w:pPr>
      <w:r>
        <w:t xml:space="preserve">Pasport je zpracován v souladu s ustanovením §3, odst. 1 a §6 zákona o pozemních komunikacích a dle §2, §3 a §5  vyhlášky MDS č. 104/1997 Sb., kterou se provádí zákon o pozemních komunikacích v platném znění (dále jen „vyhláška“) </w:t>
      </w:r>
    </w:p>
    <w:p w:rsidR="00BE33E3" w:rsidRDefault="00BE33E3" w:rsidP="00BE33E3">
      <w:pPr>
        <w:jc w:val="both"/>
      </w:pPr>
      <w:r>
        <w:t xml:space="preserve">Pasport místních komunikací je k nahlédnutí na obecním úřadě Dřevěnice v úředních dnech – pondělí od 15.00 hodin do 18.00 hodin a ve středu od 15.00 hodin do 19.00 hodin od 19.11.2014 po dobu 14 dnů, kdy se mohou  v souladu s ustanovením §50 správního řádu vyjádřit k podkladům rozhodnutí i ke způsobu jejich zjištění, popřípadě navrhnout jejich doplnění. </w:t>
      </w:r>
    </w:p>
    <w:p w:rsidR="00BE33E3" w:rsidRDefault="00BE33E3" w:rsidP="00BE33E3">
      <w:pPr>
        <w:jc w:val="both"/>
      </w:pPr>
      <w:r>
        <w:t>V pasportu komunikací jsou podrobně uvedeny vlastnické poměry komunikací. Silniční úřad si ověřil v katastru nemovitostí, zda je obec Dřevěnice vlastníkem pozemků na nichž jsou komunikace umístěny. U všech navržených komunikací byla tato podmínka vlastnictví splněna.</w:t>
      </w:r>
    </w:p>
    <w:p w:rsidR="00BE33E3" w:rsidRDefault="00BE33E3" w:rsidP="00BE33E3">
      <w:pPr>
        <w:jc w:val="both"/>
      </w:pPr>
      <w:r>
        <w:t>Svým stavebně technickým vybavením komunikace odpovídají svému určení, to znamená, že místní komunikace III. třídy odpovídají zejména provozu osobních vozidel a dopravní obsluze sousedních objektů a místní komunikace IV. třídy  jsou určeny k provozu smíšenému, převážně pak pouze pěšímu provozu, a v některých případech k  parkování motorových vozidel. Dopravní význam těchto komunikací odpovídá třídám místních komunikací dle zákona o pozemních komunikacích.</w:t>
      </w:r>
    </w:p>
    <w:p w:rsidR="00CE54A3" w:rsidRDefault="00CE54A3" w:rsidP="00BE33E3">
      <w:pPr>
        <w:jc w:val="both"/>
      </w:pPr>
      <w:r>
        <w:t>Mgr. Vrabec Dušan</w:t>
      </w:r>
    </w:p>
    <w:p w:rsidR="00CE54A3" w:rsidRDefault="00CE54A3" w:rsidP="00BE33E3">
      <w:pPr>
        <w:jc w:val="both"/>
      </w:pPr>
      <w:r>
        <w:t xml:space="preserve">      Starosta </w:t>
      </w:r>
    </w:p>
    <w:sectPr w:rsidR="00CE54A3" w:rsidSect="0087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A4216"/>
    <w:multiLevelType w:val="hybridMultilevel"/>
    <w:tmpl w:val="1CC86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33E3"/>
    <w:rsid w:val="001A084A"/>
    <w:rsid w:val="0044661B"/>
    <w:rsid w:val="008742A4"/>
    <w:rsid w:val="009A0B59"/>
    <w:rsid w:val="00BE33E3"/>
    <w:rsid w:val="00CA5FED"/>
    <w:rsid w:val="00CE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3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33E3"/>
    <w:pPr>
      <w:spacing w:after="0" w:line="240" w:lineRule="auto"/>
    </w:pPr>
  </w:style>
  <w:style w:type="character" w:styleId="Hypertextovodkaz">
    <w:name w:val="Hyperlink"/>
    <w:rsid w:val="00CE54A3"/>
    <w:rPr>
      <w:color w:val="0000FF"/>
      <w:u w:val="single"/>
    </w:rPr>
  </w:style>
  <w:style w:type="paragraph" w:customStyle="1" w:styleId="Normln0">
    <w:name w:val="Normální~"/>
    <w:basedOn w:val="Normln"/>
    <w:rsid w:val="00CE54A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CE54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CE54A3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3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33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Lukavcová Ludmila</dc:creator>
  <cp:lastModifiedBy>czechpoint</cp:lastModifiedBy>
  <cp:revision>3</cp:revision>
  <cp:lastPrinted>2014-11-26T16:44:00Z</cp:lastPrinted>
  <dcterms:created xsi:type="dcterms:W3CDTF">2014-11-26T16:44:00Z</dcterms:created>
  <dcterms:modified xsi:type="dcterms:W3CDTF">2014-11-26T17:05:00Z</dcterms:modified>
</cp:coreProperties>
</file>